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479" w:rsidRDefault="00931479" w:rsidP="00931479">
      <w:pPr>
        <w:rPr>
          <w:szCs w:val="20"/>
          <w:u w:val="single"/>
        </w:rPr>
      </w:pPr>
    </w:p>
    <w:p w:rsidR="00931479" w:rsidRDefault="00931479" w:rsidP="00931479">
      <w:pPr>
        <w:jc w:val="center"/>
        <w:rPr>
          <w:rFonts w:asciiTheme="majorHAnsi" w:hAnsiTheme="majorHAnsi" w:cstheme="majorHAnsi"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931479" w:rsidRPr="00AD25A2" w:rsidRDefault="00931479" w:rsidP="00931479">
      <w:pPr>
        <w:jc w:val="center"/>
        <w:rPr>
          <w:szCs w:val="20"/>
          <w:u w:val="single"/>
        </w:rPr>
      </w:pPr>
    </w:p>
    <w:p w:rsidR="00931479" w:rsidRDefault="00931479" w:rsidP="00931479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931479" w:rsidTr="007E15F4">
        <w:tc>
          <w:tcPr>
            <w:tcW w:w="4247" w:type="dxa"/>
          </w:tcPr>
          <w:p w:rsidR="00931479" w:rsidRDefault="00931479" w:rsidP="007E15F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931479" w:rsidRDefault="00931479" w:rsidP="007E15F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931479" w:rsidTr="007E15F4">
        <w:tc>
          <w:tcPr>
            <w:tcW w:w="4247" w:type="dxa"/>
          </w:tcPr>
          <w:p w:rsidR="00931479" w:rsidRDefault="00931479" w:rsidP="007E15F4">
            <w:pPr>
              <w:rPr>
                <w:szCs w:val="20"/>
              </w:rPr>
            </w:pPr>
            <w:r>
              <w:rPr>
                <w:szCs w:val="20"/>
              </w:rPr>
              <w:t>Matricule: ___</w:t>
            </w:r>
            <w:r>
              <w:rPr>
                <w:szCs w:val="20"/>
              </w:rPr>
              <w:t>________________________</w:t>
            </w:r>
          </w:p>
        </w:tc>
        <w:tc>
          <w:tcPr>
            <w:tcW w:w="4247" w:type="dxa"/>
          </w:tcPr>
          <w:p w:rsidR="00931479" w:rsidRDefault="00931479" w:rsidP="007E15F4">
            <w:pPr>
              <w:rPr>
                <w:szCs w:val="20"/>
              </w:rPr>
            </w:pPr>
          </w:p>
        </w:tc>
      </w:tr>
    </w:tbl>
    <w:p w:rsidR="00931479" w:rsidRDefault="00931479" w:rsidP="00931479">
      <w:pPr>
        <w:pStyle w:val="Paragraphedeliste"/>
        <w:jc w:val="center"/>
        <w:rPr>
          <w:b/>
          <w:sz w:val="28"/>
          <w:szCs w:val="28"/>
        </w:rPr>
      </w:pPr>
    </w:p>
    <w:p w:rsidR="00931479" w:rsidRPr="00AD25A2" w:rsidRDefault="00931479" w:rsidP="00931479">
      <w:pPr>
        <w:pStyle w:val="Paragraphedeliste"/>
        <w:jc w:val="center"/>
        <w:rPr>
          <w:b/>
          <w:sz w:val="28"/>
          <w:szCs w:val="28"/>
        </w:rPr>
      </w:pPr>
      <w:r w:rsidRPr="00AD25A2">
        <w:rPr>
          <w:b/>
          <w:sz w:val="28"/>
          <w:szCs w:val="28"/>
        </w:rPr>
        <w:t>Zone 5 - Verviers</w:t>
      </w:r>
    </w:p>
    <w:p w:rsidR="00931479" w:rsidRPr="00AD25A2" w:rsidRDefault="00931479" w:rsidP="00931479">
      <w:pPr>
        <w:pStyle w:val="Paragraphedeliste"/>
        <w:numPr>
          <w:ilvl w:val="0"/>
          <w:numId w:val="6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498" w:type="dxa"/>
        <w:tblInd w:w="-431" w:type="dxa"/>
        <w:tblLook w:val="04A0" w:firstRow="1" w:lastRow="0" w:firstColumn="1" w:lastColumn="0" w:noHBand="0" w:noVBand="1"/>
      </w:tblPr>
      <w:tblGrid>
        <w:gridCol w:w="3970"/>
        <w:gridCol w:w="1134"/>
        <w:gridCol w:w="2693"/>
        <w:gridCol w:w="977"/>
        <w:gridCol w:w="724"/>
      </w:tblGrid>
      <w:tr w:rsidR="00931479" w:rsidRPr="00E65F71" w:rsidTr="007E15F4">
        <w:trPr>
          <w:trHeight w:val="288"/>
        </w:trPr>
        <w:tc>
          <w:tcPr>
            <w:tcW w:w="3970" w:type="dxa"/>
            <w:noWrap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b/>
                <w:bCs/>
                <w:szCs w:val="20"/>
              </w:rPr>
            </w:pPr>
            <w:r w:rsidRPr="00E65F71">
              <w:rPr>
                <w:b/>
                <w:bCs/>
                <w:szCs w:val="20"/>
              </w:rPr>
              <w:t>Etablissement</w:t>
            </w:r>
          </w:p>
        </w:tc>
        <w:tc>
          <w:tcPr>
            <w:tcW w:w="1134" w:type="dxa"/>
            <w:noWrap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b/>
                <w:bCs/>
                <w:szCs w:val="20"/>
              </w:rPr>
            </w:pPr>
            <w:r w:rsidRPr="00E65F71">
              <w:rPr>
                <w:b/>
                <w:bCs/>
                <w:szCs w:val="20"/>
              </w:rPr>
              <w:t>Localité</w:t>
            </w:r>
          </w:p>
        </w:tc>
        <w:tc>
          <w:tcPr>
            <w:tcW w:w="2693" w:type="dxa"/>
            <w:noWrap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b/>
                <w:bCs/>
                <w:szCs w:val="20"/>
              </w:rPr>
            </w:pPr>
            <w:r w:rsidRPr="00E65F71">
              <w:rPr>
                <w:b/>
                <w:bCs/>
                <w:szCs w:val="20"/>
              </w:rPr>
              <w:t>Fonction</w:t>
            </w:r>
          </w:p>
        </w:tc>
        <w:tc>
          <w:tcPr>
            <w:tcW w:w="977" w:type="dxa"/>
            <w:noWrap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b/>
                <w:bCs/>
                <w:szCs w:val="20"/>
              </w:rPr>
            </w:pPr>
            <w:r w:rsidRPr="00E65F71">
              <w:rPr>
                <w:b/>
                <w:bCs/>
                <w:szCs w:val="20"/>
              </w:rPr>
              <w:t>Heures</w:t>
            </w:r>
          </w:p>
        </w:tc>
        <w:tc>
          <w:tcPr>
            <w:tcW w:w="724" w:type="dxa"/>
            <w:vAlign w:val="center"/>
          </w:tcPr>
          <w:p w:rsidR="00931479" w:rsidRPr="00E65F71" w:rsidRDefault="00931479" w:rsidP="007E15F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Choix</w:t>
            </w:r>
          </w:p>
        </w:tc>
      </w:tr>
      <w:tr w:rsidR="00931479" w:rsidRPr="00E65F71" w:rsidTr="007E15F4">
        <w:trPr>
          <w:trHeight w:val="288"/>
        </w:trPr>
        <w:tc>
          <w:tcPr>
            <w:tcW w:w="3970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 xml:space="preserve">Athénée royal </w:t>
            </w:r>
            <w:proofErr w:type="spellStart"/>
            <w:r w:rsidRPr="00E65F71">
              <w:rPr>
                <w:szCs w:val="20"/>
              </w:rPr>
              <w:t>Thil</w:t>
            </w:r>
            <w:proofErr w:type="spellEnd"/>
            <w:r w:rsidRPr="00E65F71">
              <w:rPr>
                <w:szCs w:val="20"/>
              </w:rPr>
              <w:t xml:space="preserve"> Lorrain</w:t>
            </w:r>
          </w:p>
        </w:tc>
        <w:tc>
          <w:tcPr>
            <w:tcW w:w="1134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Verviers</w:t>
            </w:r>
          </w:p>
        </w:tc>
        <w:tc>
          <w:tcPr>
            <w:tcW w:w="2693" w:type="dxa"/>
            <w:noWrap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Ouvrier d'entretien</w:t>
            </w:r>
          </w:p>
        </w:tc>
        <w:tc>
          <w:tcPr>
            <w:tcW w:w="977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</w:p>
        </w:tc>
      </w:tr>
      <w:tr w:rsidR="00931479" w:rsidRPr="00E65F71" w:rsidTr="007E15F4">
        <w:trPr>
          <w:trHeight w:val="288"/>
        </w:trPr>
        <w:tc>
          <w:tcPr>
            <w:tcW w:w="3970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Athénée royal</w:t>
            </w:r>
          </w:p>
        </w:tc>
        <w:tc>
          <w:tcPr>
            <w:tcW w:w="1134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Spa</w:t>
            </w:r>
          </w:p>
        </w:tc>
        <w:tc>
          <w:tcPr>
            <w:tcW w:w="2693" w:type="dxa"/>
            <w:noWrap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Ouvrier d'entretien</w:t>
            </w:r>
          </w:p>
        </w:tc>
        <w:tc>
          <w:tcPr>
            <w:tcW w:w="977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</w:p>
        </w:tc>
      </w:tr>
      <w:tr w:rsidR="00931479" w:rsidRPr="00E65F71" w:rsidTr="007E15F4">
        <w:trPr>
          <w:trHeight w:val="288"/>
        </w:trPr>
        <w:tc>
          <w:tcPr>
            <w:tcW w:w="3970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Athénée royal Ardennes Hautes Fagnes</w:t>
            </w:r>
          </w:p>
        </w:tc>
        <w:tc>
          <w:tcPr>
            <w:tcW w:w="1134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Malmedy</w:t>
            </w:r>
          </w:p>
        </w:tc>
        <w:tc>
          <w:tcPr>
            <w:tcW w:w="2693" w:type="dxa"/>
            <w:noWrap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Ouvrier d'entretien qualifié</w:t>
            </w:r>
          </w:p>
        </w:tc>
        <w:tc>
          <w:tcPr>
            <w:tcW w:w="977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</w:p>
        </w:tc>
      </w:tr>
      <w:tr w:rsidR="00931479" w:rsidRPr="00E65F71" w:rsidTr="007E15F4">
        <w:trPr>
          <w:trHeight w:val="288"/>
        </w:trPr>
        <w:tc>
          <w:tcPr>
            <w:tcW w:w="3970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Athénée royal Ardennes Hautes Fagnes</w:t>
            </w:r>
          </w:p>
        </w:tc>
        <w:tc>
          <w:tcPr>
            <w:tcW w:w="1134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Malmedy</w:t>
            </w:r>
          </w:p>
        </w:tc>
        <w:tc>
          <w:tcPr>
            <w:tcW w:w="2693" w:type="dxa"/>
            <w:noWrap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Ouvrier d'entretien</w:t>
            </w:r>
          </w:p>
        </w:tc>
        <w:tc>
          <w:tcPr>
            <w:tcW w:w="977" w:type="dxa"/>
            <w:vAlign w:val="center"/>
            <w:hideMark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  <w:r w:rsidRPr="00E65F71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931479" w:rsidRPr="00E65F71" w:rsidRDefault="00931479" w:rsidP="007E15F4">
            <w:pPr>
              <w:jc w:val="center"/>
              <w:rPr>
                <w:szCs w:val="20"/>
              </w:rPr>
            </w:pPr>
          </w:p>
        </w:tc>
      </w:tr>
    </w:tbl>
    <w:p w:rsidR="00931479" w:rsidRDefault="00931479" w:rsidP="00931479">
      <w:pPr>
        <w:rPr>
          <w:szCs w:val="20"/>
        </w:rPr>
      </w:pPr>
    </w:p>
    <w:p w:rsidR="00931479" w:rsidRPr="007C167B" w:rsidRDefault="00931479" w:rsidP="00931479">
      <w:pPr>
        <w:pStyle w:val="Paragraphedeliste"/>
        <w:numPr>
          <w:ilvl w:val="0"/>
          <w:numId w:val="6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931479" w:rsidRDefault="00931479" w:rsidP="00931479">
      <w:pPr>
        <w:rPr>
          <w:szCs w:val="20"/>
        </w:rPr>
      </w:pPr>
      <w:r>
        <w:rPr>
          <w:szCs w:val="20"/>
        </w:rPr>
        <w:t>NEANT</w:t>
      </w:r>
    </w:p>
    <w:p w:rsidR="00931479" w:rsidRPr="007C167B" w:rsidRDefault="00931479" w:rsidP="00931479">
      <w:pPr>
        <w:rPr>
          <w:szCs w:val="20"/>
        </w:rPr>
      </w:pPr>
    </w:p>
    <w:p w:rsidR="00931479" w:rsidRDefault="00931479" w:rsidP="00931479">
      <w:pPr>
        <w:pStyle w:val="Paragraphedeliste"/>
        <w:numPr>
          <w:ilvl w:val="0"/>
          <w:numId w:val="6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931479" w:rsidRPr="00102612" w:rsidRDefault="00931479" w:rsidP="00931479">
      <w:pPr>
        <w:rPr>
          <w:szCs w:val="20"/>
        </w:rPr>
      </w:pPr>
      <w:r w:rsidRPr="00102612">
        <w:rPr>
          <w:szCs w:val="20"/>
        </w:rPr>
        <w:t>NEANT</w:t>
      </w:r>
    </w:p>
    <w:p w:rsidR="00931479" w:rsidRDefault="00931479" w:rsidP="00931479">
      <w:pPr>
        <w:rPr>
          <w:szCs w:val="20"/>
          <w:u w:val="single"/>
        </w:rPr>
      </w:pPr>
    </w:p>
    <w:p w:rsidR="00931479" w:rsidRPr="001D5107" w:rsidRDefault="00931479" w:rsidP="00931479">
      <w:pPr>
        <w:pStyle w:val="Paragraphedeliste"/>
        <w:numPr>
          <w:ilvl w:val="0"/>
          <w:numId w:val="6"/>
        </w:numPr>
        <w:rPr>
          <w:szCs w:val="20"/>
          <w:u w:val="single"/>
        </w:rPr>
      </w:pPr>
      <w:r w:rsidRPr="001D5107">
        <w:rPr>
          <w:szCs w:val="20"/>
          <w:u w:val="single"/>
        </w:rPr>
        <w:t>Centre de dépaysement et de plein air (</w:t>
      </w:r>
      <w:proofErr w:type="spellStart"/>
      <w:r w:rsidRPr="001D5107">
        <w:rPr>
          <w:szCs w:val="20"/>
          <w:u w:val="single"/>
        </w:rPr>
        <w:t>C.D.P.A</w:t>
      </w:r>
      <w:proofErr w:type="spellEnd"/>
      <w:r w:rsidRPr="001D5107">
        <w:rPr>
          <w:szCs w:val="20"/>
          <w:u w:val="single"/>
        </w:rPr>
        <w:t>.)</w:t>
      </w:r>
    </w:p>
    <w:p w:rsidR="00931479" w:rsidRDefault="00931479" w:rsidP="00931479">
      <w:pPr>
        <w:rPr>
          <w:szCs w:val="20"/>
        </w:rPr>
      </w:pPr>
      <w:r w:rsidRPr="00DE3367">
        <w:rPr>
          <w:szCs w:val="20"/>
        </w:rPr>
        <w:t>NEANT</w:t>
      </w:r>
    </w:p>
    <w:p w:rsidR="00931479" w:rsidRDefault="00931479" w:rsidP="00931479">
      <w:pPr>
        <w:rPr>
          <w:szCs w:val="20"/>
          <w:u w:val="single"/>
        </w:rPr>
      </w:pPr>
    </w:p>
    <w:p w:rsidR="00931479" w:rsidRPr="001D5107" w:rsidRDefault="00931479" w:rsidP="00931479">
      <w:pPr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931479" w:rsidTr="007E15F4">
        <w:tc>
          <w:tcPr>
            <w:tcW w:w="4247" w:type="dxa"/>
          </w:tcPr>
          <w:p w:rsidR="00931479" w:rsidRPr="009148CC" w:rsidRDefault="00931479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931479" w:rsidRPr="009148CC" w:rsidRDefault="00931479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931479" w:rsidRDefault="00931479" w:rsidP="00931479">
      <w:pPr>
        <w:rPr>
          <w:szCs w:val="20"/>
          <w:u w:val="single"/>
        </w:rPr>
      </w:pPr>
    </w:p>
    <w:p w:rsidR="0046423F" w:rsidRPr="00931479" w:rsidRDefault="0046423F" w:rsidP="00931479">
      <w:pPr>
        <w:rPr>
          <w:szCs w:val="20"/>
          <w:u w:val="single"/>
        </w:rPr>
      </w:pPr>
      <w:bookmarkStart w:id="0" w:name="_GoBack"/>
      <w:bookmarkEnd w:id="0"/>
    </w:p>
    <w:p w:rsidR="00245323" w:rsidRPr="00261323" w:rsidRDefault="00245323" w:rsidP="0046423F">
      <w:pPr>
        <w:tabs>
          <w:tab w:val="left" w:pos="1584"/>
        </w:tabs>
      </w:pPr>
    </w:p>
    <w:sectPr w:rsidR="00245323" w:rsidRPr="002613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CCF" w:rsidRDefault="005F6CCF" w:rsidP="00261323">
      <w:pPr>
        <w:spacing w:after="0" w:line="240" w:lineRule="auto"/>
      </w:pPr>
      <w:r>
        <w:separator/>
      </w:r>
    </w:p>
  </w:endnote>
  <w:endnote w:type="continuationSeparator" w:id="0">
    <w:p w:rsidR="005F6CCF" w:rsidRDefault="005F6CCF" w:rsidP="0026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CCF" w:rsidRDefault="005F6CCF" w:rsidP="00261323">
      <w:pPr>
        <w:spacing w:after="0" w:line="240" w:lineRule="auto"/>
      </w:pPr>
      <w:r>
        <w:separator/>
      </w:r>
    </w:p>
  </w:footnote>
  <w:footnote w:type="continuationSeparator" w:id="0">
    <w:p w:rsidR="005F6CCF" w:rsidRDefault="005F6CCF" w:rsidP="00261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 xml:space="preserve">Demande de changement d’affectation 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Membres du personnel de maîtrise, gens de métier et de service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2020  - addendum</w:t>
    </w:r>
  </w:p>
  <w:p w:rsidR="00261323" w:rsidRDefault="002613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23"/>
    <w:rsid w:val="00091060"/>
    <w:rsid w:val="00245323"/>
    <w:rsid w:val="00261323"/>
    <w:rsid w:val="0046423F"/>
    <w:rsid w:val="004D3205"/>
    <w:rsid w:val="005F6CCF"/>
    <w:rsid w:val="00931479"/>
    <w:rsid w:val="0099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DA43-8AAF-404C-B332-EC042A03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423F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 w:after="0"/>
      <w:ind w:left="357" w:hanging="357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423F"/>
    <w:pPr>
      <w:keepNext/>
      <w:keepLines/>
      <w:numPr>
        <w:ilvl w:val="1"/>
        <w:numId w:val="1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423F"/>
    <w:pPr>
      <w:keepNext/>
      <w:keepLines/>
      <w:numPr>
        <w:ilvl w:val="2"/>
        <w:numId w:val="1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6423F"/>
    <w:pPr>
      <w:keepNext/>
      <w:keepLines/>
      <w:numPr>
        <w:ilvl w:val="3"/>
        <w:numId w:val="1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1323"/>
  </w:style>
  <w:style w:type="paragraph" w:styleId="Pieddepage">
    <w:name w:val="footer"/>
    <w:basedOn w:val="Normal"/>
    <w:link w:val="Pieddepag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1323"/>
  </w:style>
  <w:style w:type="character" w:customStyle="1" w:styleId="Titre1Car">
    <w:name w:val="Titre 1 Car"/>
    <w:basedOn w:val="Policepardfaut"/>
    <w:link w:val="Titre1"/>
    <w:uiPriority w:val="9"/>
    <w:rsid w:val="0046423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6423F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6423F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46423F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46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423F"/>
    <w:pPr>
      <w:spacing w:before="120" w:after="0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2020-02-12T14:48:00Z</dcterms:created>
  <dcterms:modified xsi:type="dcterms:W3CDTF">2020-02-12T14:48:00Z</dcterms:modified>
</cp:coreProperties>
</file>